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B819" w14:textId="1406667A" w:rsidR="00C7727D" w:rsidRPr="000F07ED" w:rsidRDefault="00C7727D" w:rsidP="00E37A33">
      <w:pPr>
        <w:jc w:val="center"/>
        <w:rPr>
          <w:b/>
          <w:sz w:val="40"/>
          <w:szCs w:val="40"/>
        </w:rPr>
      </w:pPr>
      <w:r w:rsidRPr="000F07ED">
        <w:rPr>
          <w:b/>
          <w:sz w:val="40"/>
          <w:szCs w:val="40"/>
        </w:rPr>
        <w:t>HAUGHLEY PARISH COUNCIL</w:t>
      </w:r>
    </w:p>
    <w:p w14:paraId="0D03329E" w14:textId="7E0AE1A7" w:rsidR="00A0266B" w:rsidRPr="007A6226" w:rsidRDefault="00CB0B0C" w:rsidP="007A6226">
      <w:pPr>
        <w:spacing w:after="59"/>
        <w:jc w:val="center"/>
        <w:rPr>
          <w:rFonts w:asciiTheme="minorHAnsi" w:eastAsia="Trebuchet MS" w:hAnsiTheme="minorHAnsi" w:cs="Trebuchet MS"/>
          <w:b/>
          <w:bCs/>
          <w:sz w:val="28"/>
          <w:szCs w:val="28"/>
        </w:rPr>
      </w:pPr>
      <w:r w:rsidRPr="00A0266B">
        <w:rPr>
          <w:rFonts w:asciiTheme="minorHAnsi" w:eastAsia="Trebuchet MS" w:hAnsiTheme="minorHAnsi" w:cs="Trebuchet MS"/>
          <w:b/>
          <w:bCs/>
          <w:sz w:val="28"/>
          <w:szCs w:val="28"/>
        </w:rPr>
        <w:t xml:space="preserve">RISK ASSESMENT AND MANAGEMENT (FINANCIAL) FOR THE PERIOD </w:t>
      </w:r>
      <w:r w:rsidR="007A6226">
        <w:rPr>
          <w:rFonts w:asciiTheme="minorHAnsi" w:eastAsia="Trebuchet MS" w:hAnsiTheme="minorHAnsi" w:cs="Trebuchet MS"/>
          <w:b/>
          <w:bCs/>
          <w:sz w:val="28"/>
          <w:szCs w:val="28"/>
        </w:rPr>
        <w:t>APRIL 202</w:t>
      </w:r>
      <w:r w:rsidR="003D1A28">
        <w:rPr>
          <w:rFonts w:asciiTheme="minorHAnsi" w:eastAsia="Trebuchet MS" w:hAnsiTheme="minorHAnsi" w:cs="Trebuchet MS"/>
          <w:b/>
          <w:bCs/>
          <w:sz w:val="28"/>
          <w:szCs w:val="28"/>
        </w:rPr>
        <w:t>6</w:t>
      </w:r>
      <w:r w:rsidR="007A6226">
        <w:rPr>
          <w:rFonts w:asciiTheme="minorHAnsi" w:eastAsia="Trebuchet MS" w:hAnsiTheme="minorHAnsi" w:cs="Trebuchet MS"/>
          <w:b/>
          <w:bCs/>
          <w:sz w:val="28"/>
          <w:szCs w:val="28"/>
        </w:rPr>
        <w:t xml:space="preserve"> - </w:t>
      </w:r>
      <w:r w:rsidR="00E37A33" w:rsidRPr="00A0266B">
        <w:rPr>
          <w:rFonts w:asciiTheme="minorHAnsi" w:eastAsia="Trebuchet MS" w:hAnsiTheme="minorHAnsi" w:cs="Trebuchet MS"/>
          <w:b/>
          <w:bCs/>
          <w:sz w:val="28"/>
          <w:szCs w:val="28"/>
        </w:rPr>
        <w:t>MARCH 202</w:t>
      </w:r>
      <w:r w:rsidR="003D1A28">
        <w:rPr>
          <w:rFonts w:asciiTheme="minorHAnsi" w:eastAsia="Trebuchet MS" w:hAnsiTheme="minorHAnsi" w:cs="Trebuchet MS"/>
          <w:b/>
          <w:bCs/>
          <w:sz w:val="28"/>
          <w:szCs w:val="28"/>
        </w:rPr>
        <w:t>7</w:t>
      </w:r>
    </w:p>
    <w:p w14:paraId="0E4D2A64" w14:textId="77777777" w:rsidR="008D3A5A" w:rsidRDefault="008D3A5A" w:rsidP="008D3A5A">
      <w:pPr>
        <w:spacing w:after="0"/>
        <w:rPr>
          <w:rFonts w:asciiTheme="minorHAnsi" w:eastAsia="Trebuchet MS" w:hAnsiTheme="minorHAnsi" w:cs="Trebuchet MS"/>
          <w:b/>
          <w:sz w:val="20"/>
        </w:rPr>
      </w:pPr>
      <w:r w:rsidRPr="00644A93">
        <w:rPr>
          <w:rFonts w:asciiTheme="minorHAnsi" w:eastAsia="Trebuchet MS" w:hAnsiTheme="minorHAnsi" w:cs="Trebuchet MS"/>
          <w:b/>
          <w:sz w:val="20"/>
        </w:rPr>
        <w:tab/>
        <w:t xml:space="preserve"> </w:t>
      </w:r>
      <w:r w:rsidRPr="00644A93">
        <w:rPr>
          <w:rFonts w:asciiTheme="minorHAnsi" w:eastAsia="Trebuchet MS" w:hAnsiTheme="minorHAnsi" w:cs="Trebuchet MS"/>
          <w:b/>
          <w:sz w:val="20"/>
        </w:rPr>
        <w:tab/>
        <w:t xml:space="preserve"> </w:t>
      </w:r>
      <w:r w:rsidRPr="00644A93">
        <w:rPr>
          <w:rFonts w:asciiTheme="minorHAnsi" w:eastAsia="Trebuchet MS" w:hAnsiTheme="minorHAnsi" w:cs="Trebuchet MS"/>
          <w:b/>
          <w:sz w:val="20"/>
        </w:rPr>
        <w:tab/>
        <w:t xml:space="preserve"> </w:t>
      </w:r>
    </w:p>
    <w:tbl>
      <w:tblPr>
        <w:tblStyle w:val="TableGrid"/>
        <w:tblW w:w="15554" w:type="dxa"/>
        <w:tblInd w:w="-108" w:type="dxa"/>
        <w:tblCellMar>
          <w:top w:w="34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2268"/>
        <w:gridCol w:w="3364"/>
        <w:gridCol w:w="1275"/>
        <w:gridCol w:w="4112"/>
        <w:gridCol w:w="4535"/>
      </w:tblGrid>
      <w:tr w:rsidR="008D3A5A" w:rsidRPr="00644A93" w14:paraId="238F2731" w14:textId="77777777" w:rsidTr="00836502">
        <w:trPr>
          <w:trHeight w:val="5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FF3D4" w14:textId="77777777" w:rsidR="008D3A5A" w:rsidRPr="00CE71E6" w:rsidRDefault="008D3A5A" w:rsidP="00347D4E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Topic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19DA05" w14:textId="77777777" w:rsidR="008D3A5A" w:rsidRPr="00CE71E6" w:rsidRDefault="008D3A5A" w:rsidP="00347D4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Risk Identified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DA8AB" w14:textId="77777777" w:rsidR="008D3A5A" w:rsidRPr="00CE71E6" w:rsidRDefault="008D3A5A" w:rsidP="00347D4E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Risk Level H/M/L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CC5A19" w14:textId="77777777" w:rsidR="008D3A5A" w:rsidRPr="00CE71E6" w:rsidRDefault="008D3A5A" w:rsidP="00347D4E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Management of Risk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A950D7" w14:textId="77777777" w:rsidR="008D3A5A" w:rsidRPr="00CE71E6" w:rsidRDefault="008D3A5A" w:rsidP="00347D4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 xml:space="preserve">Staff action </w:t>
            </w:r>
          </w:p>
        </w:tc>
      </w:tr>
      <w:tr w:rsidR="008D3A5A" w:rsidRPr="00644A93" w14:paraId="12C883B2" w14:textId="77777777" w:rsidTr="00836502">
        <w:trPr>
          <w:trHeight w:val="32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4988" w14:textId="77777777" w:rsidR="008D3A5A" w:rsidRPr="00CE71E6" w:rsidRDefault="008D3A5A" w:rsidP="00347D4E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Precept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D23B" w14:textId="77777777" w:rsidR="008D3A5A" w:rsidRPr="00CE71E6" w:rsidRDefault="008D3A5A" w:rsidP="00347D4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Not submitted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E386" w14:textId="77777777" w:rsidR="008D3A5A" w:rsidRPr="00CE71E6" w:rsidRDefault="008D3A5A" w:rsidP="00347D4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4718" w14:textId="77777777" w:rsidR="008D3A5A" w:rsidRPr="00CE71E6" w:rsidRDefault="008D3A5A" w:rsidP="00347D4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Full Minute – RFO follow up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657F" w14:textId="312D7382" w:rsidR="008D3A5A" w:rsidRPr="00CE71E6" w:rsidRDefault="004907A6" w:rsidP="00347D4E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RFO to follow up and ascertain dates for payments</w:t>
            </w:r>
          </w:p>
        </w:tc>
      </w:tr>
      <w:tr w:rsidR="008D3A5A" w:rsidRPr="00644A93" w14:paraId="782D6326" w14:textId="77777777" w:rsidTr="00836502">
        <w:trPr>
          <w:trHeight w:val="323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0ECE0" w14:textId="77777777" w:rsidR="008D3A5A" w:rsidRPr="00CE71E6" w:rsidRDefault="008D3A5A" w:rsidP="00347D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2377" w14:textId="72F9A47B" w:rsidR="008D3A5A" w:rsidRPr="00CE71E6" w:rsidRDefault="008D3A5A" w:rsidP="00347D4E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Not paid by D</w:t>
            </w:r>
            <w:r w:rsidR="00CF322D"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istrict Council</w:t>
            </w: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811F" w14:textId="77777777" w:rsidR="008D3A5A" w:rsidRPr="00CE71E6" w:rsidRDefault="008D3A5A" w:rsidP="00347D4E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4387" w14:textId="77777777" w:rsidR="008D3A5A" w:rsidRPr="00CE71E6" w:rsidRDefault="008D3A5A" w:rsidP="00347D4E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Confirm receipt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4D89" w14:textId="77777777" w:rsidR="008D3A5A" w:rsidRPr="00CE71E6" w:rsidRDefault="008D3A5A" w:rsidP="00347D4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Diary </w:t>
            </w:r>
          </w:p>
        </w:tc>
      </w:tr>
      <w:tr w:rsidR="008D3A5A" w:rsidRPr="00644A93" w14:paraId="28F89E19" w14:textId="77777777" w:rsidTr="00836502">
        <w:trPr>
          <w:trHeight w:val="322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959B" w14:textId="77777777" w:rsidR="008D3A5A" w:rsidRPr="00CE71E6" w:rsidRDefault="008D3A5A" w:rsidP="00347D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04E4" w14:textId="77777777" w:rsidR="008D3A5A" w:rsidRPr="00CE71E6" w:rsidRDefault="008D3A5A" w:rsidP="00347D4E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Adequacy of precept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97C4" w14:textId="77777777" w:rsidR="008D3A5A" w:rsidRPr="00CE71E6" w:rsidRDefault="00E546E3" w:rsidP="00347D4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0283" w14:textId="4B65F32A" w:rsidR="008D3A5A" w:rsidRPr="00CE71E6" w:rsidRDefault="008D3A5A" w:rsidP="00347D4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Quarterly review of budget to </w:t>
            </w:r>
            <w:r w:rsidR="004907A6"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actual </w:t>
            </w:r>
            <w:r w:rsidR="004907A6"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and agreed at </w:t>
            </w:r>
            <w:r w:rsidR="00117374"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full C</w:t>
            </w:r>
            <w:r w:rsidR="004907A6"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ouncil meeting.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19EE" w14:textId="19FA09F2" w:rsidR="008D3A5A" w:rsidRPr="00CE71E6" w:rsidRDefault="004907A6" w:rsidP="00347D4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Council</w:t>
            </w:r>
          </w:p>
        </w:tc>
      </w:tr>
      <w:tr w:rsidR="00787D85" w:rsidRPr="00644A93" w14:paraId="6ED99AA6" w14:textId="77777777" w:rsidTr="00836502">
        <w:trPr>
          <w:trHeight w:val="30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5E85E" w14:textId="77777777" w:rsidR="00787D85" w:rsidRPr="00117374" w:rsidRDefault="00787D8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Grants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3C54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Claims procedure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6F15" w14:textId="77777777" w:rsidR="00787D85" w:rsidRPr="00CE71E6" w:rsidRDefault="00787D85" w:rsidP="00787D8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492D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Clerk/RFO check as required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274E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Diary </w:t>
            </w:r>
          </w:p>
        </w:tc>
      </w:tr>
      <w:tr w:rsidR="00787D85" w:rsidRPr="00644A93" w14:paraId="2BFC72D6" w14:textId="77777777" w:rsidTr="00836502">
        <w:trPr>
          <w:trHeight w:val="308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BECD" w14:textId="77777777" w:rsidR="00787D85" w:rsidRPr="00CE71E6" w:rsidRDefault="00787D8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98EA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Receipt of grant when due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05B2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82D1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Clerk/RFO check as required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36DC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Diary </w:t>
            </w:r>
          </w:p>
        </w:tc>
      </w:tr>
      <w:tr w:rsidR="004907A6" w:rsidRPr="00644A93" w14:paraId="6E26AD77" w14:textId="77777777" w:rsidTr="004907A6">
        <w:trPr>
          <w:trHeight w:val="718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E4F37" w14:textId="15FBC9E9" w:rsidR="004907A6" w:rsidRPr="00CE71E6" w:rsidRDefault="004907A6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Income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58BE" w14:textId="77777777" w:rsidR="004907A6" w:rsidRPr="00117374" w:rsidRDefault="004907A6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Income Recorded</w:t>
            </w:r>
          </w:p>
          <w:p w14:paraId="1BC1B1CC" w14:textId="1D787E7E" w:rsidR="004907A6" w:rsidRPr="00CE71E6" w:rsidRDefault="004907A6" w:rsidP="004907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9727" w14:textId="3E67C2DC" w:rsidR="004907A6" w:rsidRPr="00117374" w:rsidRDefault="004907A6" w:rsidP="004907A6">
            <w:pPr>
              <w:ind w:left="1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AE47" w14:textId="098B2F78" w:rsidR="004907A6" w:rsidRPr="00CE71E6" w:rsidRDefault="004907A6" w:rsidP="00787D85">
            <w:pPr>
              <w:ind w:left="3" w:right="5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All income is recorded in the cashbook once received</w:t>
            </w:r>
          </w:p>
          <w:p w14:paraId="7CEF9E0D" w14:textId="338444BE" w:rsidR="004907A6" w:rsidRPr="00CE71E6" w:rsidRDefault="004907A6" w:rsidP="00787D85">
            <w:pPr>
              <w:ind w:left="3" w:right="5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D31B" w14:textId="428B3E33" w:rsidR="004907A6" w:rsidRPr="00117374" w:rsidRDefault="004907A6" w:rsidP="00787D8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RFO to action</w:t>
            </w:r>
          </w:p>
        </w:tc>
      </w:tr>
      <w:tr w:rsidR="004907A6" w:rsidRPr="00644A93" w14:paraId="3DE70A70" w14:textId="77777777" w:rsidTr="00A85698">
        <w:trPr>
          <w:trHeight w:val="787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C77B5C" w14:textId="77777777" w:rsidR="004907A6" w:rsidRPr="00CE71E6" w:rsidRDefault="004907A6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9F70" w14:textId="77777777" w:rsidR="004907A6" w:rsidRPr="00CE71E6" w:rsidRDefault="004907A6" w:rsidP="004907A6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Reporting of income</w:t>
            </w:r>
          </w:p>
          <w:p w14:paraId="61D449F1" w14:textId="77777777" w:rsidR="004907A6" w:rsidRPr="00117374" w:rsidRDefault="004907A6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945E" w14:textId="43F1CE05" w:rsidR="004907A6" w:rsidRPr="00CE71E6" w:rsidRDefault="004907A6" w:rsidP="00787D85">
            <w:pPr>
              <w:ind w:left="1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1CF1" w14:textId="0B54FF82" w:rsidR="004907A6" w:rsidRPr="00CE71E6" w:rsidRDefault="004907A6" w:rsidP="004907A6">
            <w:pPr>
              <w:ind w:left="3" w:right="53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 xml:space="preserve">Income received is reported at the next full Council </w:t>
            </w:r>
            <w:r w:rsidR="00117374" w:rsidRPr="00CE71E6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eeting</w:t>
            </w:r>
          </w:p>
          <w:p w14:paraId="44B9B09E" w14:textId="77777777" w:rsidR="004907A6" w:rsidRPr="00117374" w:rsidRDefault="004907A6" w:rsidP="00787D85">
            <w:pPr>
              <w:ind w:left="3" w:right="5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5970" w14:textId="0D1D571D" w:rsidR="004907A6" w:rsidRPr="00CE71E6" w:rsidRDefault="004907A6" w:rsidP="004907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 xml:space="preserve">Member </w:t>
            </w:r>
            <w:r w:rsidR="00117374">
              <w:rPr>
                <w:rFonts w:asciiTheme="minorHAnsi" w:hAnsiTheme="minorHAnsi" w:cstheme="minorHAnsi"/>
                <w:sz w:val="20"/>
                <w:szCs w:val="20"/>
              </w:rPr>
              <w:t xml:space="preserve">to </w:t>
            </w: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verify</w:t>
            </w:r>
          </w:p>
          <w:p w14:paraId="22B96867" w14:textId="77777777" w:rsidR="004907A6" w:rsidRPr="00117374" w:rsidRDefault="004907A6" w:rsidP="00787D8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  <w:tr w:rsidR="004907A6" w:rsidRPr="00644A93" w14:paraId="234978A9" w14:textId="77777777" w:rsidTr="00A85698">
        <w:trPr>
          <w:trHeight w:val="78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6778" w14:textId="77777777" w:rsidR="004907A6" w:rsidRPr="00CE71E6" w:rsidRDefault="004907A6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27EE" w14:textId="32997387" w:rsidR="004907A6" w:rsidRPr="00117374" w:rsidRDefault="004907A6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Banking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BE49" w14:textId="2E7976B3" w:rsidR="004907A6" w:rsidRPr="00CE71E6" w:rsidRDefault="004907A6" w:rsidP="00787D85">
            <w:pPr>
              <w:ind w:left="1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D4C7" w14:textId="56DAE75B" w:rsidR="004907A6" w:rsidRPr="00117374" w:rsidRDefault="004907A6" w:rsidP="00787D85">
            <w:pPr>
              <w:ind w:left="3" w:right="5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 xml:space="preserve">When received, cheques (and cash </w:t>
            </w:r>
            <w:r w:rsidR="00117374" w:rsidRPr="00CE71E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f applicable) are promptly banked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C377" w14:textId="20420D55" w:rsidR="004907A6" w:rsidRPr="00117374" w:rsidRDefault="004907A6" w:rsidP="00787D8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RFO to action</w:t>
            </w:r>
          </w:p>
        </w:tc>
      </w:tr>
      <w:tr w:rsidR="00E03115" w:rsidRPr="00644A93" w14:paraId="2A71C914" w14:textId="77777777" w:rsidTr="009C3977">
        <w:trPr>
          <w:trHeight w:val="3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FC0E15A" w14:textId="77777777" w:rsidR="00E03115" w:rsidRPr="00CE71E6" w:rsidRDefault="00E0311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Salaries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57D8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Wrong salary paid </w:t>
            </w:r>
          </w:p>
          <w:p w14:paraId="1591FCAF" w14:textId="1A3EBFED" w:rsidR="00E03115" w:rsidRPr="00CE71E6" w:rsidRDefault="00E03115" w:rsidP="00E031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3B2E" w14:textId="20C56FA7" w:rsidR="00E03115" w:rsidRPr="00CE71E6" w:rsidRDefault="00E03115" w:rsidP="00E0311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M</w:t>
            </w:r>
          </w:p>
          <w:p w14:paraId="1C9787E3" w14:textId="4D7A4DC6" w:rsidR="00E03115" w:rsidRPr="00CE71E6" w:rsidRDefault="00E03115" w:rsidP="004907A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3098" w14:textId="3A30ED45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A check is carried out to contract and hours claimed/worked</w:t>
            </w:r>
          </w:p>
          <w:p w14:paraId="7C44DFC9" w14:textId="62A99A63" w:rsidR="00E03115" w:rsidRPr="00CE71E6" w:rsidRDefault="00E03115" w:rsidP="00E0311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176E" w14:textId="5159201A" w:rsidR="00E03115" w:rsidRPr="00117374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Chair to verify</w:t>
            </w:r>
          </w:p>
        </w:tc>
      </w:tr>
      <w:tr w:rsidR="00E03115" w:rsidRPr="00644A93" w14:paraId="0E6557E7" w14:textId="77777777" w:rsidTr="009C3977">
        <w:trPr>
          <w:trHeight w:val="323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2F855" w14:textId="77777777" w:rsidR="00E03115" w:rsidRPr="00CE71E6" w:rsidRDefault="00E03115" w:rsidP="00E0311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A15B" w14:textId="26EA72B0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Wrong </w:t>
            </w:r>
            <w:r w:rsidR="00117374"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h</w:t>
            </w: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ours paid</w:t>
            </w:r>
          </w:p>
          <w:p w14:paraId="334DA594" w14:textId="77777777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EA4B" w14:textId="63315564" w:rsidR="00E03115" w:rsidRPr="00CE71E6" w:rsidRDefault="00E03115" w:rsidP="00E0311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E8B4" w14:textId="77777777" w:rsidR="00E03115" w:rsidRPr="00CE71E6" w:rsidRDefault="00E03115" w:rsidP="00E0311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A system of payslips has been implemented (PAYE in place)</w:t>
            </w:r>
          </w:p>
          <w:p w14:paraId="5D8A1CAE" w14:textId="77777777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2C76" w14:textId="1B38839A" w:rsidR="00E03115" w:rsidRPr="00117374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Chair to verify</w:t>
            </w:r>
          </w:p>
        </w:tc>
      </w:tr>
      <w:tr w:rsidR="00E03115" w:rsidRPr="00644A93" w14:paraId="3AFDACC9" w14:textId="77777777" w:rsidTr="009C3977">
        <w:trPr>
          <w:trHeight w:val="323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0318E" w14:textId="77777777" w:rsidR="00E03115" w:rsidRPr="00CE71E6" w:rsidRDefault="00E03115" w:rsidP="00E0311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BC5E" w14:textId="77777777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Wrong rate paid </w:t>
            </w:r>
          </w:p>
          <w:p w14:paraId="5D19FB3C" w14:textId="77777777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2728" w14:textId="76A5D642" w:rsidR="00E03115" w:rsidRPr="00CE71E6" w:rsidRDefault="00E03115" w:rsidP="00E0311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A102" w14:textId="09996F21" w:rsidR="00E03115" w:rsidRPr="00CE71E6" w:rsidRDefault="00E03115" w:rsidP="00E0311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 xml:space="preserve">Council to verify salary scale and agreed pay-rate with reference to contract and salary scales provided by PAYE National Association of Local Councils </w:t>
            </w:r>
            <w:r w:rsidR="00117374">
              <w:rPr>
                <w:rFonts w:asciiTheme="minorHAnsi" w:hAnsiTheme="minorHAnsi" w:cstheme="minorHAnsi"/>
                <w:sz w:val="20"/>
                <w:szCs w:val="20"/>
              </w:rPr>
              <w:t xml:space="preserve">for Clerk </w:t>
            </w: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and MSDC for the Community Caretaker</w:t>
            </w:r>
          </w:p>
          <w:p w14:paraId="4192F4C2" w14:textId="77777777" w:rsidR="00E03115" w:rsidRPr="00117374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9E67" w14:textId="621D5FFE" w:rsidR="00E03115" w:rsidRPr="00117374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Chair to verify</w:t>
            </w:r>
          </w:p>
        </w:tc>
      </w:tr>
      <w:tr w:rsidR="00E03115" w:rsidRPr="00644A93" w14:paraId="33E0F790" w14:textId="77777777" w:rsidTr="009C3977">
        <w:trPr>
          <w:trHeight w:val="3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644AB" w14:textId="77777777" w:rsidR="00E03115" w:rsidRPr="00CE71E6" w:rsidRDefault="00E03115" w:rsidP="00787D8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A210" w14:textId="77777777" w:rsidR="00E03115" w:rsidRPr="00CE71E6" w:rsidRDefault="00E03115" w:rsidP="00E0311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25329B" w14:textId="14373E25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PAYE administered wrongly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4005" w14:textId="5319A89F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M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E63E" w14:textId="1F94C625" w:rsidR="00E03115" w:rsidRPr="00117374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PAYE administers on HM Revenue and Customs agreed pay codes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BDF9" w14:textId="353E4FD7" w:rsidR="00E03115" w:rsidRPr="00117374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Tax codes verified by HM Revenue &amp; Customs</w:t>
            </w:r>
          </w:p>
        </w:tc>
      </w:tr>
      <w:tr w:rsidR="00787D85" w:rsidRPr="00644A93" w14:paraId="75BE5136" w14:textId="77777777" w:rsidTr="00836502">
        <w:trPr>
          <w:trHeight w:val="3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BD051" w14:textId="77777777" w:rsidR="00787D85" w:rsidRPr="00CE71E6" w:rsidRDefault="00787D85" w:rsidP="00787D8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Direct Costs and overhead expenses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B48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Goods not supplied to Council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C330" w14:textId="77777777" w:rsidR="00787D85" w:rsidRPr="00CE71E6" w:rsidRDefault="00787D85" w:rsidP="00787D8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04D2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Follow up on all orders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B3D9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Approval check </w:t>
            </w:r>
          </w:p>
        </w:tc>
      </w:tr>
      <w:tr w:rsidR="00787D85" w:rsidRPr="00644A93" w14:paraId="05E2A340" w14:textId="77777777" w:rsidTr="00836502">
        <w:trPr>
          <w:trHeight w:val="3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E8C77" w14:textId="77777777" w:rsidR="00787D85" w:rsidRPr="00CE71E6" w:rsidRDefault="00787D85" w:rsidP="00787D8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70D7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Cheque payable is excessive or to wrong party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F07A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4246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Signatory initials Stub &amp; Voucher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5BFC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Member to verify</w:t>
            </w:r>
          </w:p>
        </w:tc>
      </w:tr>
      <w:tr w:rsidR="00787D85" w:rsidRPr="00644A93" w14:paraId="3691BB12" w14:textId="77777777" w:rsidTr="00836502">
        <w:trPr>
          <w:trHeight w:val="3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D736A" w14:textId="77777777" w:rsidR="00787D85" w:rsidRPr="00117374" w:rsidRDefault="00787D85" w:rsidP="00787D8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Grants &amp; support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86F1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Power to pay or agreement of Council to pay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B8CC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3D80" w14:textId="0B3EA19B" w:rsidR="00787D85" w:rsidRPr="00CE71E6" w:rsidRDefault="00787D85" w:rsidP="00F12BF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Minute 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>C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ouncil agreement</w:t>
            </w:r>
            <w:r w:rsidR="00F12BF4"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to authoris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e payment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5E13" w14:textId="6684053F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 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to 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verify </w:t>
            </w:r>
          </w:p>
        </w:tc>
      </w:tr>
      <w:tr w:rsidR="00787D85" w:rsidRPr="00644A93" w14:paraId="1EC855A3" w14:textId="77777777" w:rsidTr="00836502">
        <w:trPr>
          <w:trHeight w:val="323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75E9" w14:textId="77777777" w:rsidR="00787D85" w:rsidRPr="00CE71E6" w:rsidRDefault="00787D85" w:rsidP="00787D8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335A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Conditions agreed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D704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8DB1" w14:textId="77777777" w:rsidR="00787D85" w:rsidRPr="00CE71E6" w:rsidRDefault="00787D85" w:rsidP="00787D85">
            <w:pPr>
              <w:ind w:left="4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Agree and document any reasonable conditions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A5F5" w14:textId="5ABF5CF3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 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to 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check </w:t>
            </w:r>
          </w:p>
        </w:tc>
      </w:tr>
      <w:tr w:rsidR="00787D85" w:rsidRPr="00644A93" w14:paraId="5ED92EFD" w14:textId="77777777" w:rsidTr="00836502">
        <w:trPr>
          <w:trHeight w:val="32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A1972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Election Costs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EEBF9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Adequacy of budgetary provision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FAD30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3DC7D" w14:textId="7C234CD2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 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to 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check and consider budget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E56EA" w14:textId="694CCC04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 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to 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verify </w:t>
            </w:r>
          </w:p>
        </w:tc>
      </w:tr>
      <w:tr w:rsidR="00787D85" w:rsidRPr="00644A93" w14:paraId="31E67691" w14:textId="77777777" w:rsidTr="00836502">
        <w:tblPrEx>
          <w:tblCellMar>
            <w:top w:w="36" w:type="dxa"/>
            <w:left w:w="104" w:type="dxa"/>
            <w:right w:w="104" w:type="dxa"/>
          </w:tblCellMar>
        </w:tblPrEx>
        <w:trPr>
          <w:trHeight w:val="36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E1E6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VAT 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2879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VAT analysis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5D5C" w14:textId="77777777" w:rsidR="00787D85" w:rsidRPr="00CE71E6" w:rsidRDefault="00787D85" w:rsidP="00787D8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5D20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All items in cash book lists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7222" w14:textId="32A8C176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 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to 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verify </w:t>
            </w:r>
          </w:p>
        </w:tc>
      </w:tr>
      <w:tr w:rsidR="00787D85" w:rsidRPr="00644A93" w14:paraId="55C9C97E" w14:textId="77777777" w:rsidTr="00836502">
        <w:tblPrEx>
          <w:tblCellMar>
            <w:top w:w="36" w:type="dxa"/>
            <w:left w:w="104" w:type="dxa"/>
            <w:right w:w="104" w:type="dxa"/>
          </w:tblCellMar>
        </w:tblPrEx>
        <w:trPr>
          <w:trHeight w:val="3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F67F2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B5DB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Charged on purchases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9802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4B88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Consider all items per cash book lists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69332" w14:textId="40537660" w:rsidR="00787D85" w:rsidRPr="00CE71E6" w:rsidRDefault="00787D85" w:rsidP="00787D8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 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to 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verify </w:t>
            </w:r>
          </w:p>
        </w:tc>
      </w:tr>
      <w:tr w:rsidR="00787D85" w:rsidRPr="00644A93" w14:paraId="4E95951E" w14:textId="77777777" w:rsidTr="00836502">
        <w:tblPrEx>
          <w:tblCellMar>
            <w:top w:w="36" w:type="dxa"/>
            <w:left w:w="104" w:type="dxa"/>
            <w:right w:w="104" w:type="dxa"/>
          </w:tblCellMar>
        </w:tblPrEx>
        <w:trPr>
          <w:trHeight w:val="3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C8EE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2A59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Claimed within time limits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9B01" w14:textId="77777777" w:rsidR="00787D85" w:rsidRPr="00CE71E6" w:rsidRDefault="00787D85" w:rsidP="00787D8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6D2C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Agree returns submitted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1BD6" w14:textId="54F42F78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 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to 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verify </w:t>
            </w:r>
          </w:p>
        </w:tc>
      </w:tr>
      <w:tr w:rsidR="00E03115" w:rsidRPr="00644A93" w14:paraId="49BFB070" w14:textId="77777777" w:rsidTr="002670A0">
        <w:tblPrEx>
          <w:tblCellMar>
            <w:top w:w="54" w:type="dxa"/>
            <w:left w:w="104" w:type="dxa"/>
            <w:right w:w="69" w:type="dxa"/>
          </w:tblCellMar>
        </w:tblPrEx>
        <w:trPr>
          <w:trHeight w:val="362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67876" w14:textId="77777777" w:rsidR="00E03115" w:rsidRPr="00117374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CIL Reporting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F35" w14:textId="7CCA7EB6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CIL spend/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>i</w:t>
            </w: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ncome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E4B9" w14:textId="77777777" w:rsidR="00E03115" w:rsidRPr="00CE71E6" w:rsidRDefault="00E03115" w:rsidP="00787D85">
            <w:pPr>
              <w:ind w:left="1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  <w:p w14:paraId="6DB4FBEA" w14:textId="2569A3EF" w:rsidR="00E03115" w:rsidRPr="00CE71E6" w:rsidRDefault="00E03115" w:rsidP="00E0311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D1CA" w14:textId="7F6C104A" w:rsidR="00E03115" w:rsidRPr="00CE71E6" w:rsidRDefault="00E03115" w:rsidP="00E0311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Council to ensure understanding of the restrictions and time limits for receipt </w:t>
            </w:r>
            <w:r w:rsidR="00924CE6">
              <w:rPr>
                <w:rFonts w:asciiTheme="minorHAnsi" w:eastAsia="Trebuchet MS" w:hAnsiTheme="minorHAnsi" w:cstheme="minorHAnsi"/>
                <w:sz w:val="20"/>
                <w:szCs w:val="20"/>
              </w:rPr>
              <w:t>o</w:t>
            </w: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f income and expenditure</w:t>
            </w:r>
          </w:p>
          <w:p w14:paraId="5681F478" w14:textId="494F3CB8" w:rsidR="00E03115" w:rsidRPr="00CE71E6" w:rsidRDefault="00E03115" w:rsidP="00CB0B0C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8160" w14:textId="3842DF86" w:rsidR="00E03115" w:rsidRPr="00117374" w:rsidRDefault="00E03115" w:rsidP="00787D8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 </w:t>
            </w:r>
            <w:r w:rsid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to 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verify</w:t>
            </w:r>
          </w:p>
          <w:p w14:paraId="734C1B49" w14:textId="77777777" w:rsidR="00E03115" w:rsidRPr="00CE71E6" w:rsidRDefault="00E03115" w:rsidP="00787D8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  <w:tr w:rsidR="00E03115" w:rsidRPr="00644A93" w14:paraId="68AA65FA" w14:textId="77777777" w:rsidTr="002670A0">
        <w:tblPrEx>
          <w:tblCellMar>
            <w:top w:w="54" w:type="dxa"/>
            <w:left w:w="104" w:type="dxa"/>
            <w:right w:w="69" w:type="dxa"/>
          </w:tblCellMar>
        </w:tblPrEx>
        <w:trPr>
          <w:trHeight w:val="36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BD441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D568" w14:textId="6FB9D09B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Annual CIL </w:t>
            </w:r>
            <w:r w:rsidR="00924CE6">
              <w:rPr>
                <w:rFonts w:asciiTheme="minorHAnsi" w:eastAsia="Trebuchet MS" w:hAnsiTheme="minorHAnsi" w:cstheme="minorHAnsi"/>
                <w:sz w:val="20"/>
                <w:szCs w:val="20"/>
              </w:rPr>
              <w:t>r</w:t>
            </w: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eport</w:t>
            </w:r>
          </w:p>
          <w:p w14:paraId="749A8E30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B9B3" w14:textId="49DC54B4" w:rsidR="00E03115" w:rsidRPr="00CE71E6" w:rsidRDefault="00E03115" w:rsidP="00787D85">
            <w:pPr>
              <w:ind w:left="1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9504" w14:textId="237099F8" w:rsidR="00E03115" w:rsidRPr="00CE71E6" w:rsidRDefault="00E03115" w:rsidP="00E0311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CIL report to be submitted for the period review</w:t>
            </w:r>
            <w:r w:rsidR="00924CE6">
              <w:rPr>
                <w:rFonts w:asciiTheme="minorHAnsi" w:eastAsia="Trebuchet MS" w:hAnsiTheme="minorHAnsi" w:cstheme="minorHAnsi"/>
                <w:sz w:val="20"/>
                <w:szCs w:val="20"/>
              </w:rPr>
              <w:t>ed</w:t>
            </w:r>
            <w:r w:rsidRPr="00924CE6">
              <w:rPr>
                <w:rFonts w:asciiTheme="minorHAnsi" w:eastAsia="Trebuchet MS" w:hAnsiTheme="minorHAnsi" w:cstheme="minorHAnsi"/>
                <w:sz w:val="20"/>
                <w:szCs w:val="20"/>
              </w:rPr>
              <w:t>.   Annual audit report of Income and Expenditure to be completed</w:t>
            </w:r>
          </w:p>
          <w:p w14:paraId="08DA0862" w14:textId="77777777" w:rsidR="00E03115" w:rsidRPr="00CE71E6" w:rsidRDefault="00E03115" w:rsidP="00787D8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50D9" w14:textId="469ADA09" w:rsidR="00E03115" w:rsidRPr="00CE71E6" w:rsidRDefault="00E03115" w:rsidP="00787D8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RFO to verify</w:t>
            </w:r>
          </w:p>
        </w:tc>
      </w:tr>
      <w:tr w:rsidR="00E03115" w:rsidRPr="00644A93" w14:paraId="7C9E116E" w14:textId="77777777" w:rsidTr="002670A0">
        <w:tblPrEx>
          <w:tblCellMar>
            <w:top w:w="54" w:type="dxa"/>
            <w:left w:w="104" w:type="dxa"/>
            <w:right w:w="69" w:type="dxa"/>
          </w:tblCellMar>
        </w:tblPrEx>
        <w:trPr>
          <w:trHeight w:val="362"/>
        </w:trPr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60E10A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EAB8" w14:textId="77777777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Submission of report</w:t>
            </w:r>
          </w:p>
          <w:p w14:paraId="19A61713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F099" w14:textId="24AA6A1D" w:rsidR="00E03115" w:rsidRPr="00CE71E6" w:rsidRDefault="00E03115" w:rsidP="00787D85">
            <w:pPr>
              <w:ind w:left="1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4A54" w14:textId="77777777" w:rsidR="00E03115" w:rsidRPr="00CE71E6" w:rsidRDefault="00E03115" w:rsidP="00E0311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Annual Audit report to be submitted to District Council and publish on website</w:t>
            </w:r>
          </w:p>
          <w:p w14:paraId="2B4DD601" w14:textId="77777777" w:rsidR="00E03115" w:rsidRPr="00CE71E6" w:rsidRDefault="00E03115" w:rsidP="00787D8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B595" w14:textId="6ACF3CEB" w:rsidR="00E03115" w:rsidRPr="00CE71E6" w:rsidRDefault="00E03115" w:rsidP="00787D8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RFO to verify</w:t>
            </w:r>
          </w:p>
        </w:tc>
      </w:tr>
      <w:tr w:rsidR="00E03115" w:rsidRPr="00644A93" w14:paraId="0BC3A538" w14:textId="77777777" w:rsidTr="002670A0">
        <w:tblPrEx>
          <w:tblCellMar>
            <w:top w:w="54" w:type="dxa"/>
            <w:left w:w="104" w:type="dxa"/>
            <w:right w:w="69" w:type="dxa"/>
          </w:tblCellMar>
        </w:tblPrEx>
        <w:trPr>
          <w:trHeight w:val="362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78D2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D4EC" w14:textId="4A8BD143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Review of timescales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4A42" w14:textId="38B5A384" w:rsidR="00E03115" w:rsidRPr="00CE71E6" w:rsidRDefault="00E03115" w:rsidP="00787D85">
            <w:pPr>
              <w:ind w:left="1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AEBA" w14:textId="4684AF89" w:rsidR="00E03115" w:rsidRPr="00CE71E6" w:rsidRDefault="00E03115" w:rsidP="00787D8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Council to ensure that CIL monies received </w:t>
            </w:r>
            <w:r w:rsidR="00924CE6">
              <w:rPr>
                <w:rFonts w:asciiTheme="minorHAnsi" w:eastAsia="Trebuchet MS" w:hAnsiTheme="minorHAnsi" w:cstheme="minorHAnsi"/>
                <w:sz w:val="20"/>
                <w:szCs w:val="20"/>
              </w:rPr>
              <w:t>are</w:t>
            </w: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allocated within 5 years of receipt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ECDD" w14:textId="791D2BD7" w:rsidR="00E03115" w:rsidRPr="00CE71E6" w:rsidRDefault="00E03115" w:rsidP="00787D85">
            <w:pPr>
              <w:ind w:left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RFO to verify</w:t>
            </w:r>
          </w:p>
        </w:tc>
      </w:tr>
      <w:tr w:rsidR="00787D85" w:rsidRPr="00644A93" w14:paraId="664D34B5" w14:textId="77777777" w:rsidTr="00836502">
        <w:tblPrEx>
          <w:tblCellMar>
            <w:top w:w="54" w:type="dxa"/>
            <w:left w:w="104" w:type="dxa"/>
            <w:right w:w="69" w:type="dxa"/>
          </w:tblCellMar>
        </w:tblPrEx>
        <w:trPr>
          <w:trHeight w:val="3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8856" w14:textId="623F3D78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Reserves - General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284E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Adequacy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02BE" w14:textId="77777777" w:rsidR="00787D85" w:rsidRPr="00CE71E6" w:rsidRDefault="00787D85" w:rsidP="00787D8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F4A9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Consider at Budget setting, </w:t>
            </w:r>
            <w:proofErr w:type="gramStart"/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3 year</w:t>
            </w:r>
            <w:proofErr w:type="gramEnd"/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plan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D5BB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RFO opinion</w:t>
            </w:r>
          </w:p>
        </w:tc>
      </w:tr>
      <w:tr w:rsidR="00787D85" w:rsidRPr="00644A93" w14:paraId="74D062B6" w14:textId="77777777" w:rsidTr="00836502">
        <w:tblPrEx>
          <w:tblCellMar>
            <w:top w:w="54" w:type="dxa"/>
            <w:left w:w="104" w:type="dxa"/>
            <w:right w:w="69" w:type="dxa"/>
          </w:tblCellMar>
        </w:tblPrEx>
        <w:trPr>
          <w:trHeight w:val="5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F26C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Reserves – Earmarked 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FDF1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Adequacy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BED2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67F1" w14:textId="77777777" w:rsidR="00787D85" w:rsidRPr="00CE71E6" w:rsidRDefault="00787D85" w:rsidP="00787D85">
            <w:pPr>
              <w:ind w:left="4"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Consider at Budget and review of final accounts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4060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 opinion </w:t>
            </w:r>
          </w:p>
        </w:tc>
      </w:tr>
      <w:tr w:rsidR="00787D85" w:rsidRPr="00644A93" w14:paraId="4D63982B" w14:textId="77777777" w:rsidTr="00836502">
        <w:tblPrEx>
          <w:tblCellMar>
            <w:top w:w="54" w:type="dxa"/>
            <w:left w:w="104" w:type="dxa"/>
            <w:right w:w="69" w:type="dxa"/>
          </w:tblCellMar>
        </w:tblPrEx>
        <w:trPr>
          <w:trHeight w:val="5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D706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0B93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Unidentified Earmarked or Contingent liability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CCC2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1DD1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Review minutes 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D7FC" w14:textId="522F2C71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RFO/member </w:t>
            </w:r>
            <w:r w:rsidR="00924CE6">
              <w:rPr>
                <w:rFonts w:asciiTheme="minorHAnsi" w:eastAsia="Trebuchet MS" w:hAnsiTheme="minorHAnsi" w:cstheme="minorHAnsi"/>
                <w:sz w:val="20"/>
                <w:szCs w:val="20"/>
              </w:rPr>
              <w:t>to re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view </w:t>
            </w:r>
          </w:p>
        </w:tc>
      </w:tr>
      <w:tr w:rsidR="00787D85" w:rsidRPr="00644A93" w14:paraId="09506AAA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595"/>
        </w:trPr>
        <w:tc>
          <w:tcPr>
            <w:tcW w:w="2268" w:type="dxa"/>
            <w:vMerge w:val="restart"/>
          </w:tcPr>
          <w:p w14:paraId="00D17740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Assets </w:t>
            </w:r>
          </w:p>
        </w:tc>
        <w:tc>
          <w:tcPr>
            <w:tcW w:w="3364" w:type="dxa"/>
          </w:tcPr>
          <w:p w14:paraId="7ED88C9E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Loss, Damage etc </w:t>
            </w:r>
          </w:p>
        </w:tc>
        <w:tc>
          <w:tcPr>
            <w:tcW w:w="1275" w:type="dxa"/>
          </w:tcPr>
          <w:p w14:paraId="54977658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</w:tcPr>
          <w:p w14:paraId="51A3F764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Annual inspection, update insurance and asset registers </w:t>
            </w:r>
          </w:p>
        </w:tc>
        <w:tc>
          <w:tcPr>
            <w:tcW w:w="4535" w:type="dxa"/>
          </w:tcPr>
          <w:p w14:paraId="1A56A6F9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Diary </w:t>
            </w:r>
          </w:p>
        </w:tc>
      </w:tr>
      <w:tr w:rsidR="00787D85" w:rsidRPr="00644A93" w14:paraId="08743BC3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594"/>
        </w:trPr>
        <w:tc>
          <w:tcPr>
            <w:tcW w:w="0" w:type="auto"/>
            <w:vMerge/>
          </w:tcPr>
          <w:p w14:paraId="6D18A4D1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6577D471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Risk or damage to third party property or individuals </w:t>
            </w:r>
          </w:p>
        </w:tc>
        <w:tc>
          <w:tcPr>
            <w:tcW w:w="1275" w:type="dxa"/>
          </w:tcPr>
          <w:p w14:paraId="411DF042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</w:tcPr>
          <w:p w14:paraId="3496DB76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Review adequacy of Public Liability Insurance </w:t>
            </w:r>
          </w:p>
        </w:tc>
        <w:tc>
          <w:tcPr>
            <w:tcW w:w="4535" w:type="dxa"/>
          </w:tcPr>
          <w:p w14:paraId="1A6DFC49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Diary </w:t>
            </w:r>
          </w:p>
        </w:tc>
      </w:tr>
      <w:tr w:rsidR="00787D85" w:rsidRPr="00644A93" w14:paraId="0BF860CF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594"/>
        </w:trPr>
        <w:tc>
          <w:tcPr>
            <w:tcW w:w="0" w:type="auto"/>
            <w:vMerge w:val="restart"/>
          </w:tcPr>
          <w:p w14:paraId="6E256700" w14:textId="77777777" w:rsidR="00787D85" w:rsidRPr="00924C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hAnsiTheme="minorHAnsi" w:cstheme="minorHAnsi"/>
                <w:sz w:val="20"/>
                <w:szCs w:val="20"/>
              </w:rPr>
              <w:t>Staff</w:t>
            </w:r>
          </w:p>
        </w:tc>
        <w:tc>
          <w:tcPr>
            <w:tcW w:w="3364" w:type="dxa"/>
          </w:tcPr>
          <w:p w14:paraId="2BED6FED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Loss of key personnel (Clerk) </w:t>
            </w:r>
          </w:p>
        </w:tc>
        <w:tc>
          <w:tcPr>
            <w:tcW w:w="1275" w:type="dxa"/>
          </w:tcPr>
          <w:p w14:paraId="4EEB9390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</w:tcPr>
          <w:p w14:paraId="3E88EB8E" w14:textId="77777777" w:rsidR="00787D85" w:rsidRPr="00CE71E6" w:rsidRDefault="00787D85" w:rsidP="00787D85">
            <w:pPr>
              <w:ind w:left="4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Hours, health, stress, training, long term sick, early departure – risk monitored and managed as appropriate.  </w:t>
            </w:r>
          </w:p>
        </w:tc>
        <w:tc>
          <w:tcPr>
            <w:tcW w:w="4535" w:type="dxa"/>
          </w:tcPr>
          <w:p w14:paraId="25C1842C" w14:textId="58E2853A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RFO/member </w:t>
            </w:r>
            <w:r w:rsidR="00924CE6">
              <w:rPr>
                <w:rFonts w:asciiTheme="minorHAnsi" w:eastAsia="Trebuchet MS" w:hAnsiTheme="minorHAnsi" w:cstheme="minorHAnsi"/>
                <w:sz w:val="20"/>
                <w:szCs w:val="20"/>
              </w:rPr>
              <w:t>to re</w:t>
            </w: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view </w:t>
            </w:r>
          </w:p>
        </w:tc>
      </w:tr>
      <w:tr w:rsidR="00787D85" w:rsidRPr="00644A93" w14:paraId="7E011F80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594"/>
        </w:trPr>
        <w:tc>
          <w:tcPr>
            <w:tcW w:w="0" w:type="auto"/>
            <w:vMerge/>
          </w:tcPr>
          <w:p w14:paraId="52A689FD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5A088FDE" w14:textId="77777777" w:rsidR="00787D85" w:rsidRPr="00924CE6" w:rsidRDefault="00787D8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Fraud by staff</w:t>
            </w:r>
          </w:p>
        </w:tc>
        <w:tc>
          <w:tcPr>
            <w:tcW w:w="1275" w:type="dxa"/>
          </w:tcPr>
          <w:p w14:paraId="15841324" w14:textId="77777777" w:rsidR="00787D85" w:rsidRPr="00CE71E6" w:rsidRDefault="00787D85" w:rsidP="00787D85">
            <w:pPr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112" w:type="dxa"/>
          </w:tcPr>
          <w:p w14:paraId="06DEF73E" w14:textId="77777777" w:rsidR="00787D85" w:rsidRPr="00CE71E6" w:rsidRDefault="00787D85" w:rsidP="00787D85">
            <w:pPr>
              <w:ind w:left="4" w:hanging="2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Fidelity Guarantee value appropriately set</w:t>
            </w:r>
          </w:p>
        </w:tc>
        <w:tc>
          <w:tcPr>
            <w:tcW w:w="4535" w:type="dxa"/>
          </w:tcPr>
          <w:p w14:paraId="32BFAA9D" w14:textId="77777777" w:rsidR="00787D85" w:rsidRPr="00CE71E6" w:rsidRDefault="00787D8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Council to review annually</w:t>
            </w:r>
          </w:p>
        </w:tc>
      </w:tr>
      <w:tr w:rsidR="00787D85" w:rsidRPr="00644A93" w14:paraId="68A08089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827"/>
        </w:trPr>
        <w:tc>
          <w:tcPr>
            <w:tcW w:w="2268" w:type="dxa"/>
          </w:tcPr>
          <w:p w14:paraId="0C2262DF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Loss </w:t>
            </w:r>
          </w:p>
        </w:tc>
        <w:tc>
          <w:tcPr>
            <w:tcW w:w="3364" w:type="dxa"/>
          </w:tcPr>
          <w:p w14:paraId="1E37B1BF" w14:textId="77777777" w:rsidR="00787D85" w:rsidRPr="00CE71E6" w:rsidRDefault="00787D85" w:rsidP="00787D85">
            <w:pPr>
              <w:ind w:left="4" w:right="16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Consequential loss due to critical damage or </w:t>
            </w:r>
            <w:proofErr w:type="gramStart"/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third party</w:t>
            </w:r>
            <w:proofErr w:type="gramEnd"/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performance </w:t>
            </w:r>
          </w:p>
        </w:tc>
        <w:tc>
          <w:tcPr>
            <w:tcW w:w="1275" w:type="dxa"/>
          </w:tcPr>
          <w:p w14:paraId="59AAB0B8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</w:tcPr>
          <w:p w14:paraId="044A75DD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Review adequacy of Insurance cover </w:t>
            </w:r>
          </w:p>
        </w:tc>
        <w:tc>
          <w:tcPr>
            <w:tcW w:w="4535" w:type="dxa"/>
          </w:tcPr>
          <w:p w14:paraId="37984BCB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Diary </w:t>
            </w:r>
          </w:p>
        </w:tc>
      </w:tr>
      <w:tr w:rsidR="00787D85" w:rsidRPr="00644A93" w14:paraId="4613A2C2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827"/>
        </w:trPr>
        <w:tc>
          <w:tcPr>
            <w:tcW w:w="2268" w:type="dxa"/>
          </w:tcPr>
          <w:p w14:paraId="70700725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Maintenance </w:t>
            </w:r>
          </w:p>
        </w:tc>
        <w:tc>
          <w:tcPr>
            <w:tcW w:w="3364" w:type="dxa"/>
          </w:tcPr>
          <w:p w14:paraId="14CF0E8E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Reduced value of assets or amenities -loss of income or performance </w:t>
            </w:r>
          </w:p>
        </w:tc>
        <w:tc>
          <w:tcPr>
            <w:tcW w:w="1275" w:type="dxa"/>
          </w:tcPr>
          <w:p w14:paraId="666E17A7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</w:tcPr>
          <w:p w14:paraId="288E591B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Annual maintenance inspection </w:t>
            </w:r>
          </w:p>
        </w:tc>
        <w:tc>
          <w:tcPr>
            <w:tcW w:w="4535" w:type="dxa"/>
          </w:tcPr>
          <w:p w14:paraId="77FD28D0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Diary </w:t>
            </w:r>
          </w:p>
        </w:tc>
      </w:tr>
      <w:tr w:rsidR="00E03115" w:rsidRPr="00644A93" w14:paraId="33659B28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827"/>
        </w:trPr>
        <w:tc>
          <w:tcPr>
            <w:tcW w:w="2268" w:type="dxa"/>
            <w:vMerge w:val="restart"/>
          </w:tcPr>
          <w:p w14:paraId="6791699D" w14:textId="15EC88F7" w:rsidR="00E03115" w:rsidRPr="00924C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Governance</w:t>
            </w:r>
          </w:p>
        </w:tc>
        <w:tc>
          <w:tcPr>
            <w:tcW w:w="3364" w:type="dxa"/>
          </w:tcPr>
          <w:p w14:paraId="6EE730E7" w14:textId="44FDBCFA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Standing Orders</w:t>
            </w:r>
          </w:p>
          <w:p w14:paraId="508D9AB4" w14:textId="030357A8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1E9D79" w14:textId="77777777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  <w:p w14:paraId="25849B9B" w14:textId="77777777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  <w:p w14:paraId="6374D018" w14:textId="5771D4CE" w:rsidR="00E03115" w:rsidRPr="00CE71E6" w:rsidRDefault="00E03115" w:rsidP="00E0311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112" w:type="dxa"/>
          </w:tcPr>
          <w:p w14:paraId="3609441C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Council has formally adopted tailored Standing Orders which are reviewed on an annual basis</w:t>
            </w:r>
          </w:p>
          <w:p w14:paraId="1360075B" w14:textId="2ECC2C92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EB84818" w14:textId="55478A00" w:rsidR="00E03115" w:rsidRPr="00CE71E6" w:rsidRDefault="00E03115" w:rsidP="00E0311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Clerk/Council</w:t>
            </w:r>
          </w:p>
          <w:p w14:paraId="6606F158" w14:textId="5541E503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  <w:tr w:rsidR="00E03115" w:rsidRPr="00644A93" w14:paraId="46741337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827"/>
        </w:trPr>
        <w:tc>
          <w:tcPr>
            <w:tcW w:w="2268" w:type="dxa"/>
            <w:vMerge/>
          </w:tcPr>
          <w:p w14:paraId="20E0EF72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38A0DA97" w14:textId="77777777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Financial Regulations</w:t>
            </w:r>
          </w:p>
          <w:p w14:paraId="704E9D9C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016887" w14:textId="34861145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112" w:type="dxa"/>
          </w:tcPr>
          <w:p w14:paraId="261B1E03" w14:textId="77777777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Council has formally adopted tailored Financial Regulations which are reviewed on an annual basis.  </w:t>
            </w:r>
          </w:p>
          <w:p w14:paraId="3813CA73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AAF46C8" w14:textId="77777777" w:rsidR="00E03115" w:rsidRPr="00CE71E6" w:rsidRDefault="00E03115" w:rsidP="00E0311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Clerk/Council</w:t>
            </w:r>
          </w:p>
          <w:p w14:paraId="6A4A7B96" w14:textId="77777777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  <w:tr w:rsidR="00E03115" w:rsidRPr="00644A93" w14:paraId="393C8AB2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827"/>
        </w:trPr>
        <w:tc>
          <w:tcPr>
            <w:tcW w:w="2268" w:type="dxa"/>
            <w:vMerge/>
          </w:tcPr>
          <w:p w14:paraId="3780DC7F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15D1C657" w14:textId="77777777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Data Protection</w:t>
            </w:r>
          </w:p>
          <w:p w14:paraId="6597B972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8B224EE" w14:textId="165153CB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112" w:type="dxa"/>
          </w:tcPr>
          <w:p w14:paraId="75B5DEF4" w14:textId="77777777" w:rsidR="00E03115" w:rsidRPr="00CE71E6" w:rsidRDefault="00E03115" w:rsidP="00E0311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Council has registered with the ICO as a Data Controller under the Data Protection Legislation.   Renewed on an annual basis.   Council has carried out a data audit and identified the legal basis for processing personal data.</w:t>
            </w:r>
          </w:p>
          <w:p w14:paraId="353F821F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4535" w:type="dxa"/>
          </w:tcPr>
          <w:p w14:paraId="066E791C" w14:textId="77777777" w:rsidR="00E03115" w:rsidRPr="00CE71E6" w:rsidRDefault="00E03115" w:rsidP="00E0311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Clerk</w:t>
            </w:r>
          </w:p>
          <w:p w14:paraId="606FB9EC" w14:textId="77777777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  <w:tr w:rsidR="00E03115" w:rsidRPr="00644A93" w14:paraId="630632E0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827"/>
        </w:trPr>
        <w:tc>
          <w:tcPr>
            <w:tcW w:w="2268" w:type="dxa"/>
            <w:vMerge/>
          </w:tcPr>
          <w:p w14:paraId="0A72A47A" w14:textId="77777777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3364" w:type="dxa"/>
          </w:tcPr>
          <w:p w14:paraId="6B1C9DF5" w14:textId="32466973" w:rsidR="00E03115" w:rsidRPr="00CE71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General Data Protection Regulations</w:t>
            </w:r>
          </w:p>
        </w:tc>
        <w:tc>
          <w:tcPr>
            <w:tcW w:w="1275" w:type="dxa"/>
          </w:tcPr>
          <w:p w14:paraId="43E49E57" w14:textId="49085069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L</w:t>
            </w:r>
          </w:p>
        </w:tc>
        <w:tc>
          <w:tcPr>
            <w:tcW w:w="4112" w:type="dxa"/>
          </w:tcPr>
          <w:p w14:paraId="349B3D75" w14:textId="13ABCE41" w:rsidR="00E03115" w:rsidRPr="00924CE6" w:rsidRDefault="00E03115" w:rsidP="00787D85">
            <w:pPr>
              <w:ind w:left="4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Procedures are in place for dealing with Subject Access Requests; Data Breaches – detecting, reporting &amp; investigating and obtaining consent.   Privacy notices have been updated and are available on the Parish </w:t>
            </w:r>
            <w:r w:rsidR="00924C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Council </w:t>
            </w:r>
            <w:r w:rsidRPr="00924CE6">
              <w:rPr>
                <w:rFonts w:asciiTheme="minorHAnsi" w:eastAsia="Trebuchet MS" w:hAnsiTheme="minorHAnsi" w:cstheme="minorHAnsi"/>
                <w:sz w:val="20"/>
                <w:szCs w:val="20"/>
              </w:rPr>
              <w:t>Website</w:t>
            </w:r>
          </w:p>
        </w:tc>
        <w:tc>
          <w:tcPr>
            <w:tcW w:w="4535" w:type="dxa"/>
          </w:tcPr>
          <w:p w14:paraId="429180C7" w14:textId="5BFB7815" w:rsidR="00E03115" w:rsidRPr="00CE71E6" w:rsidRDefault="00E03115" w:rsidP="00787D85">
            <w:pPr>
              <w:ind w:left="3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>Clerk/Council</w:t>
            </w:r>
          </w:p>
        </w:tc>
      </w:tr>
      <w:tr w:rsidR="00787D85" w:rsidRPr="00644A93" w14:paraId="7DD513BA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594"/>
        </w:trPr>
        <w:tc>
          <w:tcPr>
            <w:tcW w:w="2268" w:type="dxa"/>
          </w:tcPr>
          <w:p w14:paraId="7A57B53B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Legal Powers </w:t>
            </w:r>
          </w:p>
        </w:tc>
        <w:tc>
          <w:tcPr>
            <w:tcW w:w="3364" w:type="dxa"/>
          </w:tcPr>
          <w:p w14:paraId="11D08096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Illegal activity or payment </w:t>
            </w:r>
          </w:p>
        </w:tc>
        <w:tc>
          <w:tcPr>
            <w:tcW w:w="1275" w:type="dxa"/>
          </w:tcPr>
          <w:p w14:paraId="06E1C08E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H </w:t>
            </w:r>
          </w:p>
        </w:tc>
        <w:tc>
          <w:tcPr>
            <w:tcW w:w="4112" w:type="dxa"/>
          </w:tcPr>
          <w:p w14:paraId="1DA4B4B2" w14:textId="77777777" w:rsidR="00787D85" w:rsidRPr="00CE71E6" w:rsidRDefault="00400874" w:rsidP="0040087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Members to be trained </w:t>
            </w:r>
            <w:r w:rsidR="00E972FC" w:rsidRPr="00924CE6">
              <w:rPr>
                <w:rFonts w:asciiTheme="minorHAnsi" w:eastAsia="Trebuchet MS" w:hAnsiTheme="minorHAnsi" w:cstheme="minorHAnsi"/>
                <w:sz w:val="20"/>
                <w:szCs w:val="20"/>
              </w:rPr>
              <w:t>in relation to</w:t>
            </w:r>
            <w:r w:rsidR="00787D85" w:rsidRPr="00CE71E6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 their legal powers </w:t>
            </w:r>
          </w:p>
        </w:tc>
        <w:tc>
          <w:tcPr>
            <w:tcW w:w="4535" w:type="dxa"/>
          </w:tcPr>
          <w:p w14:paraId="52B4D17A" w14:textId="77777777" w:rsidR="00787D85" w:rsidRPr="00CE71E6" w:rsidRDefault="00400874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>RFO to be kept up to date on all relevant matters</w:t>
            </w:r>
          </w:p>
        </w:tc>
      </w:tr>
      <w:tr w:rsidR="00787D85" w:rsidRPr="00644A93" w14:paraId="7C2483FB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595"/>
        </w:trPr>
        <w:tc>
          <w:tcPr>
            <w:tcW w:w="2268" w:type="dxa"/>
          </w:tcPr>
          <w:p w14:paraId="7262C1AD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lastRenderedPageBreak/>
              <w:t xml:space="preserve">Financial Records </w:t>
            </w:r>
          </w:p>
        </w:tc>
        <w:tc>
          <w:tcPr>
            <w:tcW w:w="3364" w:type="dxa"/>
          </w:tcPr>
          <w:p w14:paraId="51ACF478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Inadequate records </w:t>
            </w:r>
          </w:p>
        </w:tc>
        <w:tc>
          <w:tcPr>
            <w:tcW w:w="1275" w:type="dxa"/>
          </w:tcPr>
          <w:p w14:paraId="732B8BB6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</w:tcPr>
          <w:p w14:paraId="689BC970" w14:textId="77777777" w:rsidR="00787D85" w:rsidRPr="00CE71E6" w:rsidRDefault="00787D85" w:rsidP="00787D85">
            <w:pPr>
              <w:ind w:left="3"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RFO/clerk check regularly + internal audit review </w:t>
            </w:r>
          </w:p>
        </w:tc>
        <w:tc>
          <w:tcPr>
            <w:tcW w:w="4535" w:type="dxa"/>
          </w:tcPr>
          <w:p w14:paraId="3B8BC580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Diary </w:t>
            </w:r>
          </w:p>
        </w:tc>
      </w:tr>
      <w:tr w:rsidR="00787D85" w:rsidRPr="00644A93" w14:paraId="06B69D18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361"/>
        </w:trPr>
        <w:tc>
          <w:tcPr>
            <w:tcW w:w="2268" w:type="dxa"/>
          </w:tcPr>
          <w:p w14:paraId="1FE83523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Minutes </w:t>
            </w:r>
          </w:p>
        </w:tc>
        <w:tc>
          <w:tcPr>
            <w:tcW w:w="3364" w:type="dxa"/>
          </w:tcPr>
          <w:p w14:paraId="2A4B4A6C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Accurate and legal </w:t>
            </w:r>
          </w:p>
        </w:tc>
        <w:tc>
          <w:tcPr>
            <w:tcW w:w="1275" w:type="dxa"/>
          </w:tcPr>
          <w:p w14:paraId="2572C862" w14:textId="77777777" w:rsidR="00787D85" w:rsidRPr="00CE71E6" w:rsidRDefault="00787D85" w:rsidP="00787D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L </w:t>
            </w:r>
          </w:p>
        </w:tc>
        <w:tc>
          <w:tcPr>
            <w:tcW w:w="4112" w:type="dxa"/>
          </w:tcPr>
          <w:p w14:paraId="3F7E2574" w14:textId="77777777" w:rsidR="00787D85" w:rsidRPr="00CE71E6" w:rsidRDefault="00787D85" w:rsidP="00787D8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Review at following meeting </w:t>
            </w:r>
          </w:p>
        </w:tc>
        <w:tc>
          <w:tcPr>
            <w:tcW w:w="4535" w:type="dxa"/>
          </w:tcPr>
          <w:p w14:paraId="656FA26A" w14:textId="465277CD" w:rsidR="00787D85" w:rsidRPr="00CE71E6" w:rsidRDefault="00A0266B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CE71E6">
              <w:rPr>
                <w:rFonts w:asciiTheme="minorHAnsi" w:hAnsiTheme="minorHAnsi" w:cstheme="minorHAnsi"/>
                <w:sz w:val="20"/>
                <w:szCs w:val="20"/>
              </w:rPr>
              <w:t>Council</w:t>
            </w:r>
          </w:p>
        </w:tc>
      </w:tr>
      <w:tr w:rsidR="00787D85" w:rsidRPr="00644A93" w14:paraId="756D9334" w14:textId="77777777" w:rsidTr="008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4" w:type="dxa"/>
            <w:left w:w="104" w:type="dxa"/>
            <w:right w:w="69" w:type="dxa"/>
          </w:tblCellMar>
        </w:tblPrEx>
        <w:trPr>
          <w:trHeight w:val="828"/>
        </w:trPr>
        <w:tc>
          <w:tcPr>
            <w:tcW w:w="2268" w:type="dxa"/>
          </w:tcPr>
          <w:p w14:paraId="1052C4CA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Members interests </w:t>
            </w:r>
          </w:p>
        </w:tc>
        <w:tc>
          <w:tcPr>
            <w:tcW w:w="3364" w:type="dxa"/>
          </w:tcPr>
          <w:p w14:paraId="5254345A" w14:textId="77777777" w:rsidR="00787D85" w:rsidRPr="00CE71E6" w:rsidRDefault="00787D85" w:rsidP="00787D85">
            <w:pPr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Conflict of interest </w:t>
            </w:r>
          </w:p>
        </w:tc>
        <w:tc>
          <w:tcPr>
            <w:tcW w:w="1275" w:type="dxa"/>
          </w:tcPr>
          <w:p w14:paraId="036938AA" w14:textId="77777777" w:rsidR="00787D85" w:rsidRPr="00CE71E6" w:rsidRDefault="00787D85" w:rsidP="00787D8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M </w:t>
            </w:r>
          </w:p>
        </w:tc>
        <w:tc>
          <w:tcPr>
            <w:tcW w:w="4112" w:type="dxa"/>
          </w:tcPr>
          <w:p w14:paraId="76AF8EAC" w14:textId="77777777" w:rsidR="00787D85" w:rsidRPr="00CE71E6" w:rsidRDefault="00787D85" w:rsidP="00787D85">
            <w:pPr>
              <w:ind w:left="4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Declarations of interest to be documented/ minuted and any conflict addressed as appropriate </w:t>
            </w:r>
          </w:p>
        </w:tc>
        <w:tc>
          <w:tcPr>
            <w:tcW w:w="4535" w:type="dxa"/>
          </w:tcPr>
          <w:p w14:paraId="4801502C" w14:textId="77777777" w:rsidR="00787D85" w:rsidRPr="00CE71E6" w:rsidRDefault="00787D85" w:rsidP="00787D85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117374">
              <w:rPr>
                <w:rFonts w:asciiTheme="minorHAnsi" w:eastAsia="Trebuchet MS" w:hAnsiTheme="minorHAnsi" w:cstheme="minorHAnsi"/>
                <w:sz w:val="20"/>
                <w:szCs w:val="20"/>
              </w:rPr>
              <w:t xml:space="preserve">Diary </w:t>
            </w:r>
          </w:p>
        </w:tc>
      </w:tr>
    </w:tbl>
    <w:p w14:paraId="07B52F53" w14:textId="77777777" w:rsidR="008D3A5A" w:rsidRPr="00644A93" w:rsidRDefault="008D3A5A" w:rsidP="008D3A5A">
      <w:pPr>
        <w:spacing w:after="0"/>
        <w:rPr>
          <w:rFonts w:asciiTheme="minorHAnsi" w:eastAsia="Trebuchet MS" w:hAnsiTheme="minorHAnsi" w:cs="Trebuchet MS"/>
          <w:sz w:val="24"/>
        </w:rPr>
      </w:pPr>
      <w:r w:rsidRPr="00644A93">
        <w:rPr>
          <w:rFonts w:asciiTheme="minorHAnsi" w:eastAsia="Trebuchet MS" w:hAnsiTheme="minorHAnsi" w:cs="Trebuchet MS"/>
          <w:sz w:val="24"/>
        </w:rPr>
        <w:t xml:space="preserve"> </w:t>
      </w:r>
    </w:p>
    <w:p w14:paraId="4CE53953" w14:textId="77777777" w:rsidR="008D3A5A" w:rsidRPr="00644A93" w:rsidRDefault="008D3A5A" w:rsidP="008D3A5A">
      <w:pPr>
        <w:spacing w:after="0"/>
        <w:rPr>
          <w:rFonts w:asciiTheme="minorHAnsi" w:eastAsia="Trebuchet MS" w:hAnsiTheme="minorHAnsi" w:cs="Trebuchet MS"/>
          <w:sz w:val="24"/>
        </w:rPr>
      </w:pPr>
    </w:p>
    <w:p w14:paraId="10D50B82" w14:textId="40AB2A9D" w:rsidR="008D3A5A" w:rsidRDefault="008D3A5A" w:rsidP="00A0266B">
      <w:pPr>
        <w:spacing w:after="0" w:line="360" w:lineRule="auto"/>
        <w:rPr>
          <w:rFonts w:asciiTheme="minorHAnsi" w:hAnsiTheme="minorHAnsi"/>
        </w:rPr>
      </w:pPr>
    </w:p>
    <w:p w14:paraId="018EA8CC" w14:textId="4DD17ACF" w:rsidR="00A0266B" w:rsidRDefault="00A0266B" w:rsidP="00A0266B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Signed: ……………………………………………………………………</w:t>
      </w:r>
      <w:proofErr w:type="gramStart"/>
      <w:r>
        <w:rPr>
          <w:rFonts w:asciiTheme="minorHAnsi" w:hAnsiTheme="minorHAnsi"/>
        </w:rPr>
        <w:t>…..</w:t>
      </w:r>
      <w:proofErr w:type="gramEnd"/>
      <w:r>
        <w:rPr>
          <w:rFonts w:asciiTheme="minorHAnsi" w:hAnsiTheme="minorHAnsi"/>
        </w:rPr>
        <w:t xml:space="preserve">                                                                                                  </w:t>
      </w:r>
      <w:r>
        <w:rPr>
          <w:rFonts w:asciiTheme="minorHAnsi" w:hAnsiTheme="minorHAnsi"/>
        </w:rPr>
        <w:tab/>
        <w:t>Signed: …………………………………………………………………………</w:t>
      </w:r>
    </w:p>
    <w:p w14:paraId="328059A0" w14:textId="04F0294B" w:rsidR="00A0266B" w:rsidRDefault="00A0266B" w:rsidP="00A0266B">
      <w:pPr>
        <w:spacing w:after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Chair of Haughley Parish Council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Responsible Finance Officer</w:t>
      </w:r>
    </w:p>
    <w:p w14:paraId="0C6CE190" w14:textId="48161772" w:rsidR="00A0266B" w:rsidRDefault="00A0266B" w:rsidP="008D3A5A">
      <w:pPr>
        <w:spacing w:after="0"/>
        <w:rPr>
          <w:rFonts w:asciiTheme="minorHAnsi" w:hAnsiTheme="minorHAnsi"/>
        </w:rPr>
      </w:pPr>
    </w:p>
    <w:p w14:paraId="128E4ADB" w14:textId="3444F053" w:rsidR="00A0266B" w:rsidRPr="00644A93" w:rsidRDefault="00A0266B" w:rsidP="008D3A5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Date:</w:t>
      </w:r>
    </w:p>
    <w:sectPr w:rsidR="00A0266B" w:rsidRPr="00644A93" w:rsidSect="008D3A5A">
      <w:headerReference w:type="even" r:id="rId7"/>
      <w:headerReference w:type="default" r:id="rId8"/>
      <w:footerReference w:type="default" r:id="rId9"/>
      <w:headerReference w:type="first" r:id="rId10"/>
      <w:pgSz w:w="16840" w:h="11904" w:orient="landscape"/>
      <w:pgMar w:top="720" w:right="720" w:bottom="720" w:left="720" w:header="36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D45D" w14:textId="77777777" w:rsidR="002A3576" w:rsidRDefault="002A3576">
      <w:pPr>
        <w:spacing w:after="0" w:line="240" w:lineRule="auto"/>
      </w:pPr>
      <w:r>
        <w:separator/>
      </w:r>
    </w:p>
  </w:endnote>
  <w:endnote w:type="continuationSeparator" w:id="0">
    <w:p w14:paraId="50EAFE46" w14:textId="77777777" w:rsidR="002A3576" w:rsidRDefault="002A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786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7C8D2" w14:textId="5D9A60D6" w:rsidR="007A6226" w:rsidRDefault="007A62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4772B" w14:textId="3DBC4421" w:rsidR="00000000" w:rsidRDefault="004907A6">
    <w:pPr>
      <w:pStyle w:val="Footer"/>
    </w:pPr>
    <w:r>
      <w:t>Adopted July 2021</w:t>
    </w:r>
    <w:r w:rsidR="007A6226">
      <w:tab/>
    </w:r>
    <w:r w:rsidR="007A6226">
      <w:tab/>
    </w:r>
    <w:r w:rsidR="007A6226">
      <w:tab/>
    </w:r>
    <w:r w:rsidR="007A6226">
      <w:tab/>
    </w:r>
    <w:r w:rsidR="007A6226">
      <w:tab/>
    </w:r>
    <w:r w:rsidR="007A6226">
      <w:tab/>
    </w:r>
    <w:r w:rsidR="007A6226">
      <w:tab/>
      <w:t>Next Review due March 202</w:t>
    </w:r>
    <w:r w:rsidR="003D1A28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4BA3" w14:textId="77777777" w:rsidR="002A3576" w:rsidRDefault="002A3576">
      <w:pPr>
        <w:spacing w:after="0" w:line="240" w:lineRule="auto"/>
      </w:pPr>
      <w:r>
        <w:separator/>
      </w:r>
    </w:p>
  </w:footnote>
  <w:footnote w:type="continuationSeparator" w:id="0">
    <w:p w14:paraId="27A2D0AF" w14:textId="77777777" w:rsidR="002A3576" w:rsidRDefault="002A3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20F8" w14:textId="77777777" w:rsidR="00000000" w:rsidRDefault="0095096D">
    <w:pPr>
      <w:spacing w:after="57"/>
      <w:ind w:right="-1073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0" wp14:anchorId="3FC80A97" wp14:editId="784B2C34">
          <wp:simplePos x="0" y="0"/>
          <wp:positionH relativeFrom="page">
            <wp:posOffset>914280</wp:posOffset>
          </wp:positionH>
          <wp:positionV relativeFrom="page">
            <wp:posOffset>228600</wp:posOffset>
          </wp:positionV>
          <wp:extent cx="981456" cy="3810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456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20"/>
      </w:rPr>
      <w:t xml:space="preserve">Example </w:t>
    </w:r>
  </w:p>
  <w:p w14:paraId="47DBA1D6" w14:textId="77777777" w:rsidR="00000000" w:rsidRDefault="0095096D">
    <w:pPr>
      <w:tabs>
        <w:tab w:val="center" w:pos="1546"/>
        <w:tab w:val="right" w:pos="13896"/>
      </w:tabs>
      <w:spacing w:after="0"/>
      <w:ind w:right="-1072"/>
    </w:pPr>
    <w:r>
      <w:tab/>
    </w:r>
    <w:r>
      <w:rPr>
        <w:rFonts w:ascii="Times New Roman" w:eastAsia="Times New Roman" w:hAnsi="Times New Roman" w:cs="Times New Roman"/>
        <w:sz w:val="37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7"/>
        <w:vertAlign w:val="subscript"/>
      </w:rPr>
      <w:tab/>
    </w:r>
    <w:r>
      <w:rPr>
        <w:rFonts w:ascii="Trebuchet MS" w:eastAsia="Trebuchet MS" w:hAnsi="Trebuchet MS" w:cs="Trebuchet MS"/>
        <w:b/>
        <w:sz w:val="20"/>
      </w:rPr>
      <w:t xml:space="preserve">Risk assessment and management (financial) for the period 1 April 20__ to 31 March 20__ </w:t>
    </w:r>
  </w:p>
  <w:p w14:paraId="4FDC5D1E" w14:textId="77777777" w:rsidR="00000000" w:rsidRDefault="0095096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6197" w14:textId="5BFD831B" w:rsidR="00000000" w:rsidRDefault="00000000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EB0F" w14:textId="77777777" w:rsidR="00000000" w:rsidRDefault="0095096D">
    <w:pPr>
      <w:spacing w:after="57"/>
      <w:ind w:right="-1073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0" wp14:anchorId="4ABB1E13" wp14:editId="077D9500">
          <wp:simplePos x="0" y="0"/>
          <wp:positionH relativeFrom="page">
            <wp:posOffset>914280</wp:posOffset>
          </wp:positionH>
          <wp:positionV relativeFrom="page">
            <wp:posOffset>228600</wp:posOffset>
          </wp:positionV>
          <wp:extent cx="981456" cy="38100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456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20"/>
      </w:rPr>
      <w:t xml:space="preserve">Example </w:t>
    </w:r>
  </w:p>
  <w:p w14:paraId="379FA8B1" w14:textId="77777777" w:rsidR="00000000" w:rsidRDefault="0095096D">
    <w:pPr>
      <w:tabs>
        <w:tab w:val="center" w:pos="1546"/>
        <w:tab w:val="right" w:pos="13896"/>
      </w:tabs>
      <w:spacing w:after="0"/>
      <w:ind w:right="-1072"/>
    </w:pPr>
    <w:r>
      <w:tab/>
    </w:r>
    <w:r>
      <w:rPr>
        <w:rFonts w:ascii="Times New Roman" w:eastAsia="Times New Roman" w:hAnsi="Times New Roman" w:cs="Times New Roman"/>
        <w:sz w:val="37"/>
        <w:vertAlign w:val="subscript"/>
      </w:rPr>
      <w:t xml:space="preserve"> </w:t>
    </w:r>
    <w:r>
      <w:rPr>
        <w:rFonts w:ascii="Times New Roman" w:eastAsia="Times New Roman" w:hAnsi="Times New Roman" w:cs="Times New Roman"/>
        <w:sz w:val="37"/>
        <w:vertAlign w:val="subscript"/>
      </w:rPr>
      <w:tab/>
    </w:r>
    <w:r>
      <w:rPr>
        <w:rFonts w:ascii="Trebuchet MS" w:eastAsia="Trebuchet MS" w:hAnsi="Trebuchet MS" w:cs="Trebuchet MS"/>
        <w:b/>
        <w:sz w:val="20"/>
      </w:rPr>
      <w:t xml:space="preserve">Risk assessment and management (financial) for the period 1 April 20__ to 31 March 20__ </w:t>
    </w:r>
  </w:p>
  <w:p w14:paraId="03176D17" w14:textId="77777777" w:rsidR="00000000" w:rsidRDefault="0095096D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A5A"/>
    <w:rsid w:val="000160FA"/>
    <w:rsid w:val="0006271B"/>
    <w:rsid w:val="00117374"/>
    <w:rsid w:val="001F609D"/>
    <w:rsid w:val="00223597"/>
    <w:rsid w:val="002A3576"/>
    <w:rsid w:val="002C242B"/>
    <w:rsid w:val="003942E6"/>
    <w:rsid w:val="003D1A28"/>
    <w:rsid w:val="003E3FD5"/>
    <w:rsid w:val="00400874"/>
    <w:rsid w:val="004907A6"/>
    <w:rsid w:val="004E2572"/>
    <w:rsid w:val="005148A5"/>
    <w:rsid w:val="005E494A"/>
    <w:rsid w:val="00644A93"/>
    <w:rsid w:val="006D525A"/>
    <w:rsid w:val="00787D85"/>
    <w:rsid w:val="0079178B"/>
    <w:rsid w:val="007A6226"/>
    <w:rsid w:val="007E05B2"/>
    <w:rsid w:val="00835E7B"/>
    <w:rsid w:val="00836502"/>
    <w:rsid w:val="00846E30"/>
    <w:rsid w:val="008C59C4"/>
    <w:rsid w:val="008D071E"/>
    <w:rsid w:val="008D3A5A"/>
    <w:rsid w:val="008D6450"/>
    <w:rsid w:val="008E57B3"/>
    <w:rsid w:val="00924CE6"/>
    <w:rsid w:val="00947047"/>
    <w:rsid w:val="0095096D"/>
    <w:rsid w:val="009B1E2F"/>
    <w:rsid w:val="00A0266B"/>
    <w:rsid w:val="00A2494F"/>
    <w:rsid w:val="00A4369A"/>
    <w:rsid w:val="00A75152"/>
    <w:rsid w:val="00A93F27"/>
    <w:rsid w:val="00BA0047"/>
    <w:rsid w:val="00BC4D20"/>
    <w:rsid w:val="00C225C7"/>
    <w:rsid w:val="00C34D18"/>
    <w:rsid w:val="00C7727D"/>
    <w:rsid w:val="00C808A3"/>
    <w:rsid w:val="00CB0B0C"/>
    <w:rsid w:val="00CE71E6"/>
    <w:rsid w:val="00CF322D"/>
    <w:rsid w:val="00D0395E"/>
    <w:rsid w:val="00D46D2A"/>
    <w:rsid w:val="00D62979"/>
    <w:rsid w:val="00D728F3"/>
    <w:rsid w:val="00E03115"/>
    <w:rsid w:val="00E24EEF"/>
    <w:rsid w:val="00E368E8"/>
    <w:rsid w:val="00E37A33"/>
    <w:rsid w:val="00E546E3"/>
    <w:rsid w:val="00E972FC"/>
    <w:rsid w:val="00ED287C"/>
    <w:rsid w:val="00EE1BDB"/>
    <w:rsid w:val="00F12BF4"/>
    <w:rsid w:val="00F2271D"/>
    <w:rsid w:val="00F61D8F"/>
    <w:rsid w:val="00FB4B7E"/>
    <w:rsid w:val="00F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71186"/>
  <w15:chartTrackingRefBased/>
  <w15:docId w15:val="{7AA37ADE-B405-4BBB-B054-8658FC3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5A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D3A5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D3A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A5A"/>
    <w:rPr>
      <w:rFonts w:ascii="Calibri" w:eastAsia="Calibri" w:hAnsi="Calibri" w:cs="Calibri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A5A"/>
    <w:rPr>
      <w:rFonts w:ascii="Segoe UI" w:eastAsia="Calibri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0F11A-A1AE-4067-A442-FDBF4239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Pizzey</dc:creator>
  <cp:keywords/>
  <dc:description/>
  <cp:lastModifiedBy>Haughley Parish Clerk</cp:lastModifiedBy>
  <cp:revision>2</cp:revision>
  <cp:lastPrinted>2021-07-23T08:48:00Z</cp:lastPrinted>
  <dcterms:created xsi:type="dcterms:W3CDTF">2026-05-13T12:46:00Z</dcterms:created>
  <dcterms:modified xsi:type="dcterms:W3CDTF">2026-05-13T12:46:00Z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8f030b4b-013a-466d-97f5-47f80c6c1643</vt:lpwstr>
  </property>
</Properties>
</file>